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学生手册定制采购公告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Fonts w:ascii="微软雅黑" w:hAnsi="微软雅黑" w:eastAsia="微软雅黑"/>
          <w:color w:val="555252"/>
          <w:sz w:val="26"/>
          <w:szCs w:val="26"/>
        </w:rPr>
      </w:pPr>
      <w:r>
        <w:rPr>
          <w:rFonts w:hint="eastAsia"/>
          <w:sz w:val="26"/>
          <w:szCs w:val="26"/>
        </w:rPr>
        <w:t>根据《南京理工大学泰州科技学院采购管理办法》的规定，拟对以下货物及服务以竞争性谈判方式采购，邀请有兴趣且符合资格条件</w:t>
      </w:r>
      <w:r>
        <w:rPr>
          <w:rFonts w:hint="eastAsia"/>
          <w:color w:val="010005"/>
          <w:sz w:val="26"/>
          <w:szCs w:val="26"/>
        </w:rPr>
        <w:t>的供应商，在接受本项目所有条款要求的基础上参加。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2" w:firstLineChars="200"/>
        <w:jc w:val="both"/>
        <w:rPr>
          <w:b/>
          <w:bCs/>
          <w:sz w:val="26"/>
          <w:szCs w:val="26"/>
        </w:rPr>
      </w:pPr>
      <w:r>
        <w:rPr>
          <w:rStyle w:val="10"/>
          <w:rFonts w:hint="eastAsia"/>
          <w:sz w:val="26"/>
          <w:szCs w:val="26"/>
        </w:rPr>
        <w:t>一、项目名称：学生手册印制项目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2" w:firstLineChars="200"/>
        <w:jc w:val="both"/>
        <w:rPr>
          <w:b/>
          <w:bCs/>
          <w:sz w:val="26"/>
          <w:szCs w:val="26"/>
        </w:rPr>
      </w:pPr>
      <w:r>
        <w:rPr>
          <w:rStyle w:val="10"/>
          <w:rFonts w:hint="eastAsia"/>
          <w:sz w:val="26"/>
          <w:szCs w:val="26"/>
        </w:rPr>
        <w:t>二、采购编号：2025.020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2" w:firstLineChars="200"/>
        <w:jc w:val="both"/>
        <w:rPr>
          <w:rFonts w:ascii="微软雅黑" w:hAnsi="微软雅黑" w:eastAsia="微软雅黑"/>
          <w:sz w:val="26"/>
          <w:szCs w:val="26"/>
        </w:rPr>
      </w:pPr>
      <w:r>
        <w:rPr>
          <w:rStyle w:val="10"/>
          <w:rFonts w:hint="eastAsia"/>
          <w:sz w:val="26"/>
          <w:szCs w:val="26"/>
        </w:rPr>
        <w:t>三、项目总预算：6.5万元（两批次）</w:t>
      </w:r>
    </w:p>
    <w:p>
      <w:pPr>
        <w:adjustRightInd w:val="0"/>
        <w:snapToGrid w:val="0"/>
        <w:spacing w:line="560" w:lineRule="exact"/>
        <w:ind w:firstLine="522" w:firstLineChars="200"/>
        <w:rPr>
          <w:rStyle w:val="10"/>
          <w:rFonts w:ascii="宋体" w:hAnsi="宋体" w:cs="宋体"/>
          <w:kern w:val="0"/>
          <w:sz w:val="26"/>
          <w:szCs w:val="26"/>
        </w:rPr>
      </w:pPr>
      <w:r>
        <w:rPr>
          <w:rStyle w:val="10"/>
          <w:rFonts w:hint="eastAsia" w:ascii="宋体" w:hAnsi="宋体" w:cs="宋体"/>
          <w:kern w:val="0"/>
          <w:sz w:val="26"/>
          <w:szCs w:val="26"/>
        </w:rPr>
        <w:t>四、项目主要需求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4111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物资名称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spacing w:before="120" w:line="1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规格</w:t>
            </w:r>
            <w:r>
              <w:rPr>
                <w:rFonts w:hint="eastAsia" w:ascii="宋体" w:hAnsi="宋体"/>
                <w:b/>
                <w:szCs w:val="21"/>
              </w:rPr>
              <w:t>、技术参数、要求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数</w:t>
            </w:r>
            <w:r>
              <w:rPr>
                <w:rFonts w:hint="eastAsia" w:ascii="宋体" w:hAnsi="宋体"/>
                <w:b/>
                <w:szCs w:val="21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10"/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Style w:val="10"/>
                <w:rFonts w:hint="eastAsia" w:ascii="宋体" w:hAnsi="宋体" w:cs="宋体"/>
                <w:kern w:val="0"/>
                <w:sz w:val="26"/>
                <w:szCs w:val="26"/>
              </w:rPr>
              <w:t>印刷制品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学生手册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bookmarkStart w:id="0" w:name="OLE_LINK1"/>
            <w:r>
              <w:rPr>
                <w:rFonts w:hint="eastAsia" w:ascii="宋体" w:hAnsi="宋体"/>
                <w:szCs w:val="21"/>
              </w:rPr>
              <w:t>1.版面210mm×290mm，竖式无线胶装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2.封面、封底：250铜版纸，覆亚膜，单面彩印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3.内页：首页彩印，其余黑白，约150～200页，80g双胶纸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4.全套定制，包含：设计、排版、搬运、税金等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5.分2024版、2025版两批次印制，每次提供至少2款封面设计供选择，刊印前提供小样1份，刊印后提供全套PDF电子版1份和设计源文件</w:t>
            </w:r>
            <w:bookmarkEnd w:id="0"/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共约10000本。</w:t>
            </w:r>
          </w:p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2024年4500本</w:t>
            </w:r>
          </w:p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2025年约5500本</w:t>
            </w:r>
          </w:p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据实调整并结算</w:t>
            </w: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Style w:val="10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交货日期为</w:t>
      </w:r>
      <w:r>
        <w:rPr>
          <w:rFonts w:hint="eastAsia"/>
          <w:color w:val="FF0000"/>
          <w:sz w:val="26"/>
          <w:szCs w:val="26"/>
        </w:rPr>
        <w:t>2025年5月21日（第一批），第二批根据学校通知时间。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2" w:firstLineChars="200"/>
        <w:jc w:val="both"/>
        <w:rPr>
          <w:rFonts w:ascii="微软雅黑" w:hAnsi="微软雅黑" w:eastAsia="微软雅黑"/>
          <w:color w:val="555252"/>
          <w:sz w:val="26"/>
          <w:szCs w:val="26"/>
        </w:rPr>
      </w:pPr>
      <w:r>
        <w:rPr>
          <w:rStyle w:val="10"/>
          <w:rFonts w:hint="eastAsia"/>
          <w:color w:val="010005"/>
          <w:sz w:val="26"/>
          <w:szCs w:val="26"/>
        </w:rPr>
        <w:t>五、投标保证金及保证金要求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Fonts w:ascii="微软雅黑" w:hAnsi="微软雅黑" w:eastAsia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1.投标保证金金额：</w:t>
      </w:r>
      <w:r>
        <w:rPr>
          <w:rFonts w:hint="eastAsia"/>
          <w:color w:val="333333"/>
          <w:sz w:val="26"/>
          <w:szCs w:val="26"/>
          <w:u w:val="single"/>
        </w:rPr>
        <w:t xml:space="preserve"> </w:t>
      </w:r>
      <w:r>
        <w:rPr>
          <w:rFonts w:hint="eastAsia"/>
          <w:b/>
          <w:color w:val="333333"/>
          <w:sz w:val="26"/>
          <w:szCs w:val="26"/>
          <w:u w:val="single"/>
        </w:rPr>
        <w:t xml:space="preserve">无 </w:t>
      </w:r>
      <w:r>
        <w:rPr>
          <w:rStyle w:val="10"/>
          <w:rFonts w:hint="eastAsia"/>
          <w:sz w:val="26"/>
          <w:szCs w:val="26"/>
        </w:rPr>
        <w:t>元</w:t>
      </w:r>
      <w:r>
        <w:rPr>
          <w:rStyle w:val="10"/>
          <w:rFonts w:hint="eastAsia"/>
          <w:color w:val="333333"/>
          <w:sz w:val="26"/>
          <w:szCs w:val="26"/>
        </w:rPr>
        <w:t>。</w:t>
      </w:r>
      <w:r>
        <w:rPr>
          <w:rFonts w:hint="eastAsia"/>
          <w:color w:val="333333"/>
          <w:sz w:val="26"/>
          <w:szCs w:val="26"/>
        </w:rPr>
        <w:t>中标后自动转为履约保证金，未中标原款无息退还。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</w:t>
      </w:r>
      <w:r>
        <w:rPr>
          <w:rFonts w:hint="eastAsia"/>
          <w:b/>
          <w:color w:val="333333"/>
          <w:sz w:val="26"/>
          <w:szCs w:val="26"/>
        </w:rPr>
        <w:t>本次招标收取中标服务费</w:t>
      </w:r>
      <w:r>
        <w:rPr>
          <w:rFonts w:hint="eastAsia"/>
          <w:b/>
          <w:sz w:val="26"/>
          <w:szCs w:val="26"/>
        </w:rPr>
        <w:t>人民币</w:t>
      </w:r>
      <w:r>
        <w:rPr>
          <w:rFonts w:hint="eastAsia"/>
          <w:b/>
          <w:sz w:val="26"/>
          <w:szCs w:val="26"/>
          <w:lang w:val="en-US" w:eastAsia="zh-CN"/>
        </w:rPr>
        <w:t>1000</w:t>
      </w:r>
      <w:r>
        <w:rPr>
          <w:rFonts w:hint="eastAsia"/>
          <w:b/>
          <w:sz w:val="26"/>
          <w:szCs w:val="26"/>
        </w:rPr>
        <w:t>元</w:t>
      </w:r>
      <w:bookmarkStart w:id="1" w:name="_GoBack"/>
      <w:bookmarkEnd w:id="1"/>
      <w:r>
        <w:rPr>
          <w:rFonts w:hint="eastAsia"/>
          <w:b/>
          <w:color w:val="333333"/>
          <w:sz w:val="26"/>
          <w:szCs w:val="26"/>
        </w:rPr>
        <w:t>，由中标人支付。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3.投标保证金必须以</w:t>
      </w:r>
      <w:r>
        <w:rPr>
          <w:rFonts w:hint="eastAsia"/>
          <w:b/>
          <w:sz w:val="26"/>
          <w:szCs w:val="26"/>
        </w:rPr>
        <w:t>现金、银行本票或汇票形式，兑换银行为交行，单独密封与投标文件同时递交（备注采购编号+项目名称）</w:t>
      </w:r>
      <w:r>
        <w:rPr>
          <w:rFonts w:hint="eastAsia"/>
          <w:color w:val="333333"/>
          <w:sz w:val="26"/>
          <w:szCs w:val="26"/>
        </w:rPr>
        <w:t>，否则将视为放弃投标。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Fonts w:ascii="微软雅黑" w:hAnsi="微软雅黑" w:eastAsia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开户名：南京理工大学泰州科技学院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Fonts w:ascii="微软雅黑" w:hAnsi="微软雅黑" w:eastAsia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开户行：交通银行泰州市新区支行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Style w:val="10"/>
          <w:rFonts w:ascii="微软雅黑" w:hAnsi="微软雅黑" w:eastAsia="微软雅黑"/>
          <w:b w:val="0"/>
          <w:bCs w:val="0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帐 号：384060400018170013220</w:t>
      </w:r>
    </w:p>
    <w:p>
      <w:pPr>
        <w:tabs>
          <w:tab w:val="left" w:pos="312"/>
        </w:tabs>
        <w:adjustRightInd w:val="0"/>
        <w:spacing w:line="560" w:lineRule="exact"/>
        <w:ind w:firstLine="522" w:firstLineChars="200"/>
        <w:rPr>
          <w:rFonts w:cs="宋体" w:asciiTheme="minorEastAsia" w:hAnsiTheme="minorEastAsia" w:eastAsiaTheme="minorEastAsia"/>
          <w:bCs/>
          <w:kern w:val="0"/>
          <w:sz w:val="26"/>
          <w:szCs w:val="26"/>
        </w:rPr>
      </w:pPr>
      <w:r>
        <w:rPr>
          <w:rStyle w:val="10"/>
          <w:rFonts w:hint="eastAsia"/>
          <w:color w:val="010005"/>
          <w:sz w:val="26"/>
          <w:szCs w:val="26"/>
        </w:rPr>
        <w:t>六、</w:t>
      </w:r>
      <w:r>
        <w:rPr>
          <w:rFonts w:hint="eastAsia" w:asciiTheme="minorEastAsia" w:hAnsiTheme="minorEastAsia" w:eastAsiaTheme="minorEastAsia"/>
          <w:b/>
          <w:bCs/>
          <w:sz w:val="26"/>
          <w:szCs w:val="26"/>
        </w:rPr>
        <w:t>资质要求</w:t>
      </w:r>
    </w:p>
    <w:p>
      <w:pPr>
        <w:tabs>
          <w:tab w:val="left" w:pos="312"/>
        </w:tabs>
        <w:adjustRightInd w:val="0"/>
        <w:spacing w:line="560" w:lineRule="exact"/>
        <w:ind w:firstLine="520" w:firstLineChars="200"/>
        <w:rPr>
          <w:rStyle w:val="10"/>
          <w:rFonts w:cs="宋体" w:asciiTheme="minorEastAsia" w:hAnsiTheme="minorEastAsia" w:eastAsiaTheme="minorEastAsia"/>
          <w:b w:val="0"/>
          <w:kern w:val="0"/>
          <w:sz w:val="26"/>
          <w:szCs w:val="26"/>
        </w:rPr>
      </w:pPr>
      <w:r>
        <w:rPr>
          <w:rStyle w:val="10"/>
          <w:rFonts w:hint="eastAsia" w:cs="宋体" w:asciiTheme="minorEastAsia" w:hAnsiTheme="minorEastAsia" w:eastAsiaTheme="minorEastAsia"/>
          <w:b w:val="0"/>
          <w:kern w:val="0"/>
          <w:sz w:val="26"/>
          <w:szCs w:val="26"/>
        </w:rPr>
        <w:t>1.具有独立承担民事责任的能力，经营范围覆盖本次采购内容，提供法人或其他组织的营业执照等证明文件，复印件加盖公章。</w:t>
      </w:r>
    </w:p>
    <w:p>
      <w:pPr>
        <w:tabs>
          <w:tab w:val="left" w:pos="312"/>
        </w:tabs>
        <w:adjustRightInd w:val="0"/>
        <w:spacing w:line="560" w:lineRule="exact"/>
        <w:ind w:firstLine="520" w:firstLineChars="200"/>
        <w:rPr>
          <w:rStyle w:val="10"/>
          <w:rFonts w:cs="宋体" w:asciiTheme="minorEastAsia" w:hAnsiTheme="minorEastAsia" w:eastAsiaTheme="minorEastAsia"/>
          <w:b w:val="0"/>
          <w:kern w:val="0"/>
          <w:sz w:val="26"/>
          <w:szCs w:val="26"/>
        </w:rPr>
      </w:pPr>
      <w:r>
        <w:rPr>
          <w:rStyle w:val="10"/>
          <w:rFonts w:hint="eastAsia" w:cs="宋体" w:asciiTheme="minorEastAsia" w:hAnsiTheme="minorEastAsia" w:eastAsiaTheme="minorEastAsia"/>
          <w:b w:val="0"/>
          <w:kern w:val="0"/>
          <w:sz w:val="26"/>
          <w:szCs w:val="26"/>
        </w:rPr>
        <w:t>2.具有履行合同所必需专业技术能力</w:t>
      </w:r>
    </w:p>
    <w:p>
      <w:pPr>
        <w:tabs>
          <w:tab w:val="left" w:pos="312"/>
        </w:tabs>
        <w:adjustRightInd w:val="0"/>
        <w:spacing w:line="560" w:lineRule="exact"/>
        <w:ind w:firstLine="520" w:firstLineChars="200"/>
        <w:rPr>
          <w:rStyle w:val="10"/>
          <w:rFonts w:cs="宋体" w:asciiTheme="minorEastAsia" w:hAnsiTheme="minorEastAsia" w:eastAsiaTheme="minorEastAsia"/>
          <w:b w:val="0"/>
          <w:kern w:val="0"/>
          <w:sz w:val="26"/>
          <w:szCs w:val="26"/>
        </w:rPr>
      </w:pPr>
      <w:r>
        <w:rPr>
          <w:rStyle w:val="10"/>
          <w:rFonts w:hint="eastAsia" w:cs="宋体" w:asciiTheme="minorEastAsia" w:hAnsiTheme="minorEastAsia" w:eastAsiaTheme="minorEastAsia"/>
          <w:b w:val="0"/>
          <w:kern w:val="0"/>
          <w:sz w:val="26"/>
          <w:szCs w:val="26"/>
        </w:rPr>
        <w:t>3.在经营活动中没有重大违法记录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2" w:firstLineChars="200"/>
        <w:jc w:val="both"/>
        <w:rPr>
          <w:rFonts w:ascii="微软雅黑" w:hAnsi="微软雅黑" w:eastAsia="微软雅黑"/>
          <w:color w:val="555252"/>
          <w:sz w:val="26"/>
          <w:szCs w:val="26"/>
        </w:rPr>
      </w:pPr>
      <w:r>
        <w:rPr>
          <w:rStyle w:val="10"/>
          <w:rFonts w:hint="eastAsia"/>
          <w:color w:val="010005"/>
          <w:sz w:val="26"/>
          <w:szCs w:val="26"/>
        </w:rPr>
        <w:t>七、其他要求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Fonts w:ascii="微软雅黑" w:hAnsi="微软雅黑" w:eastAsia="微软雅黑"/>
          <w:b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1.投标报价应为包干价（包含税金、设计印刷、制作、运费等服务）。</w:t>
      </w:r>
      <w:r>
        <w:rPr>
          <w:rFonts w:hint="eastAsia"/>
          <w:b/>
          <w:color w:val="333333"/>
          <w:sz w:val="26"/>
          <w:szCs w:val="26"/>
        </w:rPr>
        <w:t>最终以符合要求的投标报价中，总价最低的单位为中标单位。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2.结</w:t>
      </w:r>
      <w:r>
        <w:rPr>
          <w:rFonts w:hint="eastAsia"/>
          <w:sz w:val="26"/>
          <w:szCs w:val="26"/>
        </w:rPr>
        <w:t>算方式：本项目预算费用为预估量，实际结算根据学生报到数发放，以年度为单位，按实结算。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中标后，签订单价合同，交付并验收合格后，费用由学校财务直接打入供应商账户。服务期内，若验收不合格，学校有权取消其中标资格，另行安排。由此产生的损失，由该单位承担。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Fonts w:ascii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3.现场踏勘时间：无。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Fonts w:ascii="微软雅黑" w:hAnsi="微软雅黑" w:eastAsia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4.报价截止时间</w:t>
      </w:r>
      <w:r>
        <w:rPr>
          <w:rFonts w:hint="eastAsia"/>
          <w:color w:val="7030A0"/>
          <w:sz w:val="26"/>
          <w:szCs w:val="26"/>
        </w:rPr>
        <w:t>：</w:t>
      </w:r>
      <w:r>
        <w:rPr>
          <w:rFonts w:hint="eastAsia"/>
          <w:b/>
          <w:color w:val="FF0000"/>
        </w:rPr>
        <w:t>2025年5月13日下午3:30</w:t>
      </w:r>
      <w:r>
        <w:rPr>
          <w:rFonts w:hint="eastAsia"/>
          <w:color w:val="333333"/>
          <w:sz w:val="26"/>
          <w:szCs w:val="26"/>
        </w:rPr>
        <w:t>，超过报价截止时间视为自动放弃本次报价。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5.报价形式：密封现场报送，一式叁份，一正二副，含单位营业执照复印件及相关资质证书等(原件随时备查）。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2" w:firstLineChars="200"/>
        <w:jc w:val="both"/>
        <w:rPr>
          <w:rStyle w:val="10"/>
          <w:color w:val="333333"/>
          <w:sz w:val="26"/>
          <w:szCs w:val="26"/>
        </w:rPr>
      </w:pPr>
      <w:r>
        <w:rPr>
          <w:rStyle w:val="10"/>
          <w:rFonts w:hint="eastAsia"/>
          <w:color w:val="333333"/>
          <w:sz w:val="26"/>
          <w:szCs w:val="26"/>
        </w:rPr>
        <w:t>6.投标报价表须加盖本单位有效印鉴、并标明单位名称。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2" w:firstLineChars="200"/>
        <w:jc w:val="both"/>
        <w:rPr>
          <w:rFonts w:ascii="微软雅黑" w:hAnsi="微软雅黑" w:eastAsia="微软雅黑"/>
          <w:color w:val="555252"/>
          <w:sz w:val="26"/>
          <w:szCs w:val="26"/>
        </w:rPr>
      </w:pPr>
      <w:r>
        <w:rPr>
          <w:rFonts w:hint="eastAsia" w:ascii="仿宋" w:hAnsi="仿宋" w:eastAsia="仿宋"/>
          <w:b/>
          <w:color w:val="FF0000"/>
          <w:sz w:val="26"/>
          <w:szCs w:val="26"/>
        </w:rPr>
        <w:t>★</w:t>
      </w:r>
      <w:r>
        <w:rPr>
          <w:rFonts w:hint="eastAsia"/>
          <w:b/>
          <w:color w:val="FF0000"/>
          <w:sz w:val="26"/>
          <w:szCs w:val="26"/>
        </w:rPr>
        <w:t>报价需根据附件中《学生手册（2024版）》电子稿，按印制要求提供一份手册样品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Fonts w:ascii="微软雅黑" w:hAnsi="微软雅黑" w:eastAsia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报送地址：南京理工大学泰州科技学院招投标办公室（明德楼4105-1）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7.招标联系人：奚老师          联系电话：0523-86150050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780" w:firstLineChars="300"/>
        <w:jc w:val="both"/>
        <w:rPr>
          <w:color w:val="FF000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技术咨询：刘老师            </w:t>
      </w:r>
      <w:r>
        <w:rPr>
          <w:rFonts w:hint="eastAsia"/>
          <w:color w:val="FF0000"/>
          <w:sz w:val="26"/>
          <w:szCs w:val="26"/>
        </w:rPr>
        <w:t>联系电话：15190605025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783" w:firstLineChars="300"/>
        <w:jc w:val="right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南京理工大学泰州科技学院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783" w:firstLineChars="300"/>
        <w:jc w:val="right"/>
        <w:rPr>
          <w:b/>
          <w:color w:val="333333"/>
          <w:sz w:val="26"/>
          <w:szCs w:val="26"/>
        </w:rPr>
        <w:sectPr>
          <w:pgSz w:w="11906" w:h="16838"/>
          <w:pgMar w:top="1021" w:right="1797" w:bottom="1021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color w:val="FF0000"/>
          <w:sz w:val="26"/>
          <w:szCs w:val="26"/>
        </w:rPr>
        <w:t>2025年05月06日</w:t>
      </w:r>
      <w:r>
        <w:rPr>
          <w:b/>
          <w:color w:val="333333"/>
          <w:sz w:val="26"/>
          <w:szCs w:val="26"/>
        </w:rPr>
        <w:br w:type="page"/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bCs/>
          <w:kern w:val="2"/>
          <w:sz w:val="44"/>
          <w:szCs w:val="44"/>
        </w:rPr>
      </w:pPr>
      <w:r>
        <w:rPr>
          <w:rFonts w:hint="eastAsia" w:ascii="黑体" w:hAnsi="黑体" w:eastAsia="黑体" w:cs="Times New Roman"/>
          <w:bCs/>
          <w:kern w:val="2"/>
          <w:sz w:val="44"/>
          <w:szCs w:val="44"/>
        </w:rPr>
        <w:t>报价表</w:t>
      </w:r>
    </w:p>
    <w:tbl>
      <w:tblPr>
        <w:tblStyle w:val="8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76"/>
        <w:gridCol w:w="2657"/>
        <w:gridCol w:w="1803"/>
        <w:gridCol w:w="1538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物资名称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before="120" w:line="1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规格</w:t>
            </w:r>
            <w:r>
              <w:rPr>
                <w:rFonts w:hint="eastAsia" w:ascii="宋体" w:hAnsi="宋体"/>
                <w:b/>
                <w:szCs w:val="21"/>
              </w:rPr>
              <w:t>、技术参数、要求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数</w:t>
            </w:r>
            <w:r>
              <w:rPr>
                <w:rFonts w:hint="eastAsia" w:ascii="宋体" w:hAnsi="宋体"/>
                <w:b/>
                <w:szCs w:val="21"/>
              </w:rPr>
              <w:t>量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单价(元)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小计(元)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10"/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Style w:val="10"/>
                <w:rFonts w:hint="eastAsia" w:ascii="宋体" w:hAnsi="宋体" w:cs="宋体"/>
                <w:kern w:val="0"/>
                <w:sz w:val="26"/>
                <w:szCs w:val="26"/>
              </w:rPr>
              <w:t>印刷制品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学生手册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1.版面210mm×290mm，竖式无线胶装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2.封面、封底：250铜版纸，覆亚膜，单面彩印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3.内页：首页彩印，其余黑白，约150～200页，80g双胶纸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4.全套定制，包含：设计、排版、搬运、税金等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5.分2024版、2025版两批次印制，每次提供至少2款封面设计供选择，刊印前提供小样1份，刊印后提供全套PDF电子版1份和设计源文件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共约10000本。</w:t>
            </w:r>
          </w:p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2024年4500本</w:t>
            </w:r>
          </w:p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2025年约5500本</w:t>
            </w:r>
          </w:p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据实调整并结算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微软雅黑 Light"/>
                <w:b/>
                <w:bCs/>
                <w:szCs w:val="21"/>
              </w:rPr>
              <w:t>含税总价（元）</w:t>
            </w:r>
          </w:p>
        </w:tc>
        <w:tc>
          <w:tcPr>
            <w:tcW w:w="72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微软雅黑 Light"/>
                <w:b/>
                <w:bCs/>
                <w:szCs w:val="21"/>
              </w:rPr>
              <w:t>二次报价（元）</w:t>
            </w:r>
          </w:p>
        </w:tc>
        <w:tc>
          <w:tcPr>
            <w:tcW w:w="72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0" w:firstLineChars="200"/>
        <w:jc w:val="both"/>
        <w:rPr>
          <w:rStyle w:val="10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交货日期为</w:t>
      </w:r>
      <w:r>
        <w:rPr>
          <w:rFonts w:hint="eastAsia"/>
          <w:color w:val="FF0000"/>
          <w:sz w:val="26"/>
          <w:szCs w:val="26"/>
        </w:rPr>
        <w:t>2025年5月21日（第一批），第二批根据学校通知时间。</w:t>
      </w:r>
    </w:p>
    <w:p>
      <w:pPr>
        <w:pStyle w:val="6"/>
        <w:adjustRightInd w:val="0"/>
        <w:snapToGrid w:val="0"/>
        <w:spacing w:beforeLines="50" w:beforeAutospacing="0" w:after="0" w:afterAutospacing="0" w:line="360" w:lineRule="auto"/>
        <w:rPr>
          <w:rStyle w:val="10"/>
          <w:color w:val="FF0000"/>
          <w:sz w:val="26"/>
          <w:szCs w:val="26"/>
        </w:rPr>
      </w:pPr>
      <w:r>
        <w:rPr>
          <w:rStyle w:val="10"/>
          <w:rFonts w:hint="eastAsia" w:ascii="仿宋" w:hAnsi="仿宋" w:eastAsia="仿宋"/>
          <w:color w:val="FF0000"/>
          <w:sz w:val="26"/>
          <w:szCs w:val="26"/>
        </w:rPr>
        <w:t>★</w:t>
      </w:r>
      <w:r>
        <w:rPr>
          <w:rStyle w:val="10"/>
          <w:rFonts w:hint="eastAsia"/>
          <w:color w:val="FF0000"/>
          <w:sz w:val="26"/>
          <w:szCs w:val="26"/>
        </w:rPr>
        <w:t>报价前请充分与该项目技术咨询老师充分沟通，报价为含税价，具体设计版面设计内容可能有微调，实际印制数量以学生报到人数为准，按年度支付结算。</w:t>
      </w:r>
    </w:p>
    <w:p>
      <w:pPr>
        <w:pStyle w:val="6"/>
        <w:adjustRightInd w:val="0"/>
        <w:snapToGrid w:val="0"/>
        <w:spacing w:beforeLines="50" w:beforeAutospacing="0" w:after="0" w:afterAutospacing="0"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单位名称：（公章）</w:t>
      </w:r>
    </w:p>
    <w:p>
      <w:pPr>
        <w:spacing w:beforeLines="1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联系人及联系电话：</w:t>
      </w:r>
    </w:p>
    <w:p>
      <w:pPr>
        <w:spacing w:beforeLines="100"/>
        <w:jc w:val="left"/>
        <w:rPr>
          <w:rFonts w:ascii="Times New Roman" w:hAnsi="Times New Roman"/>
          <w:b/>
        </w:rPr>
      </w:pPr>
    </w:p>
    <w:p>
      <w:pPr>
        <w:spacing w:beforeLines="100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 xml:space="preserve">                                          年     月     日</w:t>
      </w:r>
    </w:p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5BD"/>
    <w:rsid w:val="00005819"/>
    <w:rsid w:val="0001583C"/>
    <w:rsid w:val="000410F6"/>
    <w:rsid w:val="0004665D"/>
    <w:rsid w:val="00050BEA"/>
    <w:rsid w:val="00072249"/>
    <w:rsid w:val="00077BF7"/>
    <w:rsid w:val="0009749C"/>
    <w:rsid w:val="000B29A4"/>
    <w:rsid w:val="000B472C"/>
    <w:rsid w:val="000B5448"/>
    <w:rsid w:val="000C5B1D"/>
    <w:rsid w:val="000D4E91"/>
    <w:rsid w:val="000D50AD"/>
    <w:rsid w:val="000E40CC"/>
    <w:rsid w:val="00103326"/>
    <w:rsid w:val="00112573"/>
    <w:rsid w:val="001141D7"/>
    <w:rsid w:val="00123E88"/>
    <w:rsid w:val="001249BB"/>
    <w:rsid w:val="00127E1D"/>
    <w:rsid w:val="00146A04"/>
    <w:rsid w:val="001669A4"/>
    <w:rsid w:val="00167CF4"/>
    <w:rsid w:val="001854E7"/>
    <w:rsid w:val="001979CD"/>
    <w:rsid w:val="001A01E0"/>
    <w:rsid w:val="001B0689"/>
    <w:rsid w:val="001D5BBC"/>
    <w:rsid w:val="001E6A80"/>
    <w:rsid w:val="001F6315"/>
    <w:rsid w:val="001F6915"/>
    <w:rsid w:val="002052BC"/>
    <w:rsid w:val="0020708B"/>
    <w:rsid w:val="00216CDC"/>
    <w:rsid w:val="0022141B"/>
    <w:rsid w:val="00226E1A"/>
    <w:rsid w:val="0023452C"/>
    <w:rsid w:val="00244E8D"/>
    <w:rsid w:val="0025492A"/>
    <w:rsid w:val="00262FC1"/>
    <w:rsid w:val="00264EB8"/>
    <w:rsid w:val="002A0EC8"/>
    <w:rsid w:val="002A12AB"/>
    <w:rsid w:val="002A3C1F"/>
    <w:rsid w:val="002B58C5"/>
    <w:rsid w:val="002C2568"/>
    <w:rsid w:val="002C378D"/>
    <w:rsid w:val="002E3F63"/>
    <w:rsid w:val="002E47FE"/>
    <w:rsid w:val="002E6B7C"/>
    <w:rsid w:val="002F228E"/>
    <w:rsid w:val="002F5F70"/>
    <w:rsid w:val="0031643C"/>
    <w:rsid w:val="00322C99"/>
    <w:rsid w:val="00326AA6"/>
    <w:rsid w:val="00340E1B"/>
    <w:rsid w:val="00343B2D"/>
    <w:rsid w:val="0035158F"/>
    <w:rsid w:val="00355C77"/>
    <w:rsid w:val="00362829"/>
    <w:rsid w:val="00365AC5"/>
    <w:rsid w:val="00385BAA"/>
    <w:rsid w:val="00390855"/>
    <w:rsid w:val="00394CEE"/>
    <w:rsid w:val="00395F15"/>
    <w:rsid w:val="003A6BEB"/>
    <w:rsid w:val="003A748D"/>
    <w:rsid w:val="003C5994"/>
    <w:rsid w:val="003C5F7A"/>
    <w:rsid w:val="003D1532"/>
    <w:rsid w:val="003D1F30"/>
    <w:rsid w:val="003F153A"/>
    <w:rsid w:val="00404196"/>
    <w:rsid w:val="00410E8C"/>
    <w:rsid w:val="00412639"/>
    <w:rsid w:val="00426E48"/>
    <w:rsid w:val="00432550"/>
    <w:rsid w:val="00434AF3"/>
    <w:rsid w:val="00441256"/>
    <w:rsid w:val="004445BD"/>
    <w:rsid w:val="00456D1E"/>
    <w:rsid w:val="00475525"/>
    <w:rsid w:val="00475655"/>
    <w:rsid w:val="00490E3A"/>
    <w:rsid w:val="00497D28"/>
    <w:rsid w:val="004A00FD"/>
    <w:rsid w:val="004A25D9"/>
    <w:rsid w:val="004B24B7"/>
    <w:rsid w:val="004E1D5C"/>
    <w:rsid w:val="004E4232"/>
    <w:rsid w:val="00500FDB"/>
    <w:rsid w:val="00503D31"/>
    <w:rsid w:val="005225CD"/>
    <w:rsid w:val="00523DF0"/>
    <w:rsid w:val="00524488"/>
    <w:rsid w:val="00526D61"/>
    <w:rsid w:val="00533F30"/>
    <w:rsid w:val="005356B1"/>
    <w:rsid w:val="00546386"/>
    <w:rsid w:val="00555037"/>
    <w:rsid w:val="00572D71"/>
    <w:rsid w:val="00573E26"/>
    <w:rsid w:val="005867B1"/>
    <w:rsid w:val="00587CC2"/>
    <w:rsid w:val="00592D89"/>
    <w:rsid w:val="005A1C22"/>
    <w:rsid w:val="005F2ACC"/>
    <w:rsid w:val="0061184D"/>
    <w:rsid w:val="006156FF"/>
    <w:rsid w:val="006404D3"/>
    <w:rsid w:val="0064050D"/>
    <w:rsid w:val="00655851"/>
    <w:rsid w:val="00671595"/>
    <w:rsid w:val="006814ED"/>
    <w:rsid w:val="00681BE1"/>
    <w:rsid w:val="00687555"/>
    <w:rsid w:val="006930F8"/>
    <w:rsid w:val="00693300"/>
    <w:rsid w:val="006933F9"/>
    <w:rsid w:val="006B4352"/>
    <w:rsid w:val="006C3F78"/>
    <w:rsid w:val="006C613D"/>
    <w:rsid w:val="006D1448"/>
    <w:rsid w:val="006D456C"/>
    <w:rsid w:val="006D5B3E"/>
    <w:rsid w:val="006D7277"/>
    <w:rsid w:val="00702D08"/>
    <w:rsid w:val="0070538A"/>
    <w:rsid w:val="0071047A"/>
    <w:rsid w:val="00711912"/>
    <w:rsid w:val="00717B65"/>
    <w:rsid w:val="00730EF9"/>
    <w:rsid w:val="00742AD7"/>
    <w:rsid w:val="007560B6"/>
    <w:rsid w:val="007602B2"/>
    <w:rsid w:val="00767F42"/>
    <w:rsid w:val="007A25BE"/>
    <w:rsid w:val="007C6BE3"/>
    <w:rsid w:val="007C76FE"/>
    <w:rsid w:val="007D5B44"/>
    <w:rsid w:val="007D5E93"/>
    <w:rsid w:val="007F4BD3"/>
    <w:rsid w:val="007F6F23"/>
    <w:rsid w:val="00810EDA"/>
    <w:rsid w:val="008320F3"/>
    <w:rsid w:val="00841385"/>
    <w:rsid w:val="0084306C"/>
    <w:rsid w:val="00856459"/>
    <w:rsid w:val="00856655"/>
    <w:rsid w:val="00880A03"/>
    <w:rsid w:val="008A6A95"/>
    <w:rsid w:val="008B0E85"/>
    <w:rsid w:val="008B0EEE"/>
    <w:rsid w:val="008B71AA"/>
    <w:rsid w:val="008B7F5E"/>
    <w:rsid w:val="008C331D"/>
    <w:rsid w:val="008C47F9"/>
    <w:rsid w:val="008D3C01"/>
    <w:rsid w:val="008E106C"/>
    <w:rsid w:val="008E112B"/>
    <w:rsid w:val="008F66E2"/>
    <w:rsid w:val="00901663"/>
    <w:rsid w:val="0092140E"/>
    <w:rsid w:val="0092432F"/>
    <w:rsid w:val="00924667"/>
    <w:rsid w:val="00936A5C"/>
    <w:rsid w:val="00940503"/>
    <w:rsid w:val="00943213"/>
    <w:rsid w:val="009463E5"/>
    <w:rsid w:val="009573D5"/>
    <w:rsid w:val="00961B8C"/>
    <w:rsid w:val="00976213"/>
    <w:rsid w:val="009776D7"/>
    <w:rsid w:val="00982341"/>
    <w:rsid w:val="00983F3B"/>
    <w:rsid w:val="00994406"/>
    <w:rsid w:val="009B5B5E"/>
    <w:rsid w:val="009D2D02"/>
    <w:rsid w:val="009D5B93"/>
    <w:rsid w:val="009F75AC"/>
    <w:rsid w:val="00A03FF9"/>
    <w:rsid w:val="00A2156B"/>
    <w:rsid w:val="00A31F1A"/>
    <w:rsid w:val="00A32757"/>
    <w:rsid w:val="00A4765A"/>
    <w:rsid w:val="00A5160A"/>
    <w:rsid w:val="00A54059"/>
    <w:rsid w:val="00A55340"/>
    <w:rsid w:val="00A675DF"/>
    <w:rsid w:val="00A869AB"/>
    <w:rsid w:val="00A91FBA"/>
    <w:rsid w:val="00A92070"/>
    <w:rsid w:val="00A93D24"/>
    <w:rsid w:val="00A945A0"/>
    <w:rsid w:val="00A94C22"/>
    <w:rsid w:val="00A97A7D"/>
    <w:rsid w:val="00AA0993"/>
    <w:rsid w:val="00AD280E"/>
    <w:rsid w:val="00AE495B"/>
    <w:rsid w:val="00AF32BB"/>
    <w:rsid w:val="00AF3406"/>
    <w:rsid w:val="00B05E22"/>
    <w:rsid w:val="00B0750C"/>
    <w:rsid w:val="00B1282B"/>
    <w:rsid w:val="00B16263"/>
    <w:rsid w:val="00B25FBD"/>
    <w:rsid w:val="00B30167"/>
    <w:rsid w:val="00B5407B"/>
    <w:rsid w:val="00B552D3"/>
    <w:rsid w:val="00B55C19"/>
    <w:rsid w:val="00B61D42"/>
    <w:rsid w:val="00B7043D"/>
    <w:rsid w:val="00B7573B"/>
    <w:rsid w:val="00B96529"/>
    <w:rsid w:val="00BB7EAF"/>
    <w:rsid w:val="00BC401C"/>
    <w:rsid w:val="00BC5A6B"/>
    <w:rsid w:val="00BD76AA"/>
    <w:rsid w:val="00BE18CF"/>
    <w:rsid w:val="00BE1D3B"/>
    <w:rsid w:val="00BE26CB"/>
    <w:rsid w:val="00BF1B41"/>
    <w:rsid w:val="00C1136F"/>
    <w:rsid w:val="00C14FAE"/>
    <w:rsid w:val="00C169CF"/>
    <w:rsid w:val="00C16CD1"/>
    <w:rsid w:val="00C20DE2"/>
    <w:rsid w:val="00C22458"/>
    <w:rsid w:val="00C42A0B"/>
    <w:rsid w:val="00C46317"/>
    <w:rsid w:val="00C47DEC"/>
    <w:rsid w:val="00C53113"/>
    <w:rsid w:val="00C67D04"/>
    <w:rsid w:val="00C80E5A"/>
    <w:rsid w:val="00C85406"/>
    <w:rsid w:val="00C92A0C"/>
    <w:rsid w:val="00CA1371"/>
    <w:rsid w:val="00CA5EA2"/>
    <w:rsid w:val="00CB0815"/>
    <w:rsid w:val="00CB1C79"/>
    <w:rsid w:val="00CB2CA4"/>
    <w:rsid w:val="00CC28B9"/>
    <w:rsid w:val="00CD2555"/>
    <w:rsid w:val="00CE7654"/>
    <w:rsid w:val="00CF39C8"/>
    <w:rsid w:val="00D150F5"/>
    <w:rsid w:val="00D1772B"/>
    <w:rsid w:val="00D41C37"/>
    <w:rsid w:val="00D64584"/>
    <w:rsid w:val="00D942F0"/>
    <w:rsid w:val="00DB69FA"/>
    <w:rsid w:val="00DC084B"/>
    <w:rsid w:val="00DC0FF3"/>
    <w:rsid w:val="00DD0C5C"/>
    <w:rsid w:val="00DD1936"/>
    <w:rsid w:val="00DD3502"/>
    <w:rsid w:val="00DF03C3"/>
    <w:rsid w:val="00DF1588"/>
    <w:rsid w:val="00E01C48"/>
    <w:rsid w:val="00E14DDF"/>
    <w:rsid w:val="00E1535B"/>
    <w:rsid w:val="00E2082F"/>
    <w:rsid w:val="00E24663"/>
    <w:rsid w:val="00E27575"/>
    <w:rsid w:val="00E278F0"/>
    <w:rsid w:val="00E31014"/>
    <w:rsid w:val="00E3317F"/>
    <w:rsid w:val="00E41F28"/>
    <w:rsid w:val="00E44A29"/>
    <w:rsid w:val="00E5499F"/>
    <w:rsid w:val="00E751C1"/>
    <w:rsid w:val="00E9095D"/>
    <w:rsid w:val="00E91CE1"/>
    <w:rsid w:val="00EA1646"/>
    <w:rsid w:val="00EB40CB"/>
    <w:rsid w:val="00ED0BD0"/>
    <w:rsid w:val="00ED69C1"/>
    <w:rsid w:val="00ED7CA8"/>
    <w:rsid w:val="00EF5AC1"/>
    <w:rsid w:val="00F01385"/>
    <w:rsid w:val="00F06309"/>
    <w:rsid w:val="00F35124"/>
    <w:rsid w:val="00F50813"/>
    <w:rsid w:val="00F603B7"/>
    <w:rsid w:val="00F65054"/>
    <w:rsid w:val="00F65BC2"/>
    <w:rsid w:val="00F747A9"/>
    <w:rsid w:val="00F7620A"/>
    <w:rsid w:val="00F776C6"/>
    <w:rsid w:val="00F835E0"/>
    <w:rsid w:val="00F9408A"/>
    <w:rsid w:val="00F95330"/>
    <w:rsid w:val="00FA2BBA"/>
    <w:rsid w:val="00FA4817"/>
    <w:rsid w:val="00FA4B2D"/>
    <w:rsid w:val="00FC3AA7"/>
    <w:rsid w:val="00FC5CE6"/>
    <w:rsid w:val="00FC6FB4"/>
    <w:rsid w:val="00FD7150"/>
    <w:rsid w:val="00FE0B7E"/>
    <w:rsid w:val="00FE76BB"/>
    <w:rsid w:val="00FF07C3"/>
    <w:rsid w:val="033E36BD"/>
    <w:rsid w:val="10617EFA"/>
    <w:rsid w:val="17C83DDB"/>
    <w:rsid w:val="1A204371"/>
    <w:rsid w:val="1BDC6CD0"/>
    <w:rsid w:val="21C630D9"/>
    <w:rsid w:val="25E31B08"/>
    <w:rsid w:val="2612155A"/>
    <w:rsid w:val="2882467F"/>
    <w:rsid w:val="36F01232"/>
    <w:rsid w:val="40A23A8F"/>
    <w:rsid w:val="42B41AA0"/>
    <w:rsid w:val="4EAF588A"/>
    <w:rsid w:val="54774F34"/>
    <w:rsid w:val="56A537E1"/>
    <w:rsid w:val="58260700"/>
    <w:rsid w:val="5AEB42FF"/>
    <w:rsid w:val="5ECD479D"/>
    <w:rsid w:val="60763A8F"/>
    <w:rsid w:val="668B30D2"/>
    <w:rsid w:val="68A40425"/>
    <w:rsid w:val="6AB26B33"/>
    <w:rsid w:val="70EB76CD"/>
    <w:rsid w:val="7153660D"/>
    <w:rsid w:val="71553A5D"/>
    <w:rsid w:val="73E15471"/>
    <w:rsid w:val="783D0F1E"/>
    <w:rsid w:val="7CC6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NULL</Company>
  <Pages>3</Pages>
  <Words>258</Words>
  <Characters>1472</Characters>
  <Lines>12</Lines>
  <Paragraphs>3</Paragraphs>
  <TotalTime>1</TotalTime>
  <ScaleCrop>false</ScaleCrop>
  <LinksUpToDate>false</LinksUpToDate>
  <CharactersWithSpaces>1727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2025-05-06T01:59:00Z</dcterms:created>
  <dc:creator>xb21cn</dc:creator>
  <cp:lastModifiedBy>Lenovo</cp:lastModifiedBy>
  <dcterms:modified xsi:type="dcterms:W3CDTF">2025-05-07T07:12:07Z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62E8829E139744C5A29C59C22DD6D84A_13</vt:lpwstr>
  </property>
  <property fmtid="{D5CDD505-2E9C-101B-9397-08002B2CF9AE}" pid="4" name="KSOTemplateDocerSaveRecord">
    <vt:lpwstr>eyJoZGlkIjoiZTM3ZTZlNGM0ZWMzZTZlZGIyZGI0OGUwMWUxMjY1ZjYiLCJ1c2VySWQiOiIxMDAxNDEyNDUwIn0=</vt:lpwstr>
  </property>
</Properties>
</file>